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02" w:rsidRPr="00DC6271" w:rsidRDefault="00070402" w:rsidP="00070402">
      <w:pPr>
        <w:rPr>
          <w:rFonts w:ascii="黑体" w:eastAsia="黑体" w:hAnsi="黑体"/>
          <w:sz w:val="28"/>
        </w:rPr>
      </w:pPr>
      <w:r w:rsidRPr="00DC6271">
        <w:rPr>
          <w:rFonts w:ascii="黑体" w:eastAsia="黑体" w:hAnsi="黑体" w:hint="eastAsia"/>
          <w:sz w:val="28"/>
        </w:rPr>
        <w:t>附件1：</w:t>
      </w:r>
    </w:p>
    <w:p w:rsidR="00070402" w:rsidRPr="00DC6271" w:rsidRDefault="00070402" w:rsidP="00070402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 w:rsidRPr="00DC6271">
        <w:rPr>
          <w:rFonts w:ascii="方正小标宋简体" w:eastAsia="方正小标宋简体" w:hint="eastAsia"/>
          <w:sz w:val="32"/>
          <w:szCs w:val="32"/>
        </w:rPr>
        <w:t>ARP2.4系统迁移后的登录方式说明</w:t>
      </w:r>
    </w:p>
    <w:bookmarkEnd w:id="0"/>
    <w:p w:rsidR="00070402" w:rsidRDefault="00070402" w:rsidP="00070402">
      <w:pPr>
        <w:spacing w:line="360" w:lineRule="auto"/>
        <w:ind w:firstLineChars="200" w:firstLine="480"/>
        <w:rPr>
          <w:sz w:val="24"/>
        </w:rPr>
      </w:pPr>
    </w:p>
    <w:p w:rsidR="00070402" w:rsidRDefault="00070402" w:rsidP="000704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ARP 2.4</w:t>
      </w:r>
      <w:r>
        <w:rPr>
          <w:rFonts w:hint="eastAsia"/>
          <w:sz w:val="24"/>
        </w:rPr>
        <w:t>系统迁移到中国科技云平台后，将实现</w:t>
      </w:r>
      <w:r w:rsidRPr="00A4416A">
        <w:rPr>
          <w:rFonts w:hint="eastAsia"/>
          <w:sz w:val="24"/>
        </w:rPr>
        <w:t>与科技云通行证、新版</w:t>
      </w:r>
      <w:r w:rsidRPr="00A4416A">
        <w:rPr>
          <w:rFonts w:hint="eastAsia"/>
          <w:sz w:val="24"/>
        </w:rPr>
        <w:t>VPN</w:t>
      </w:r>
      <w:r>
        <w:rPr>
          <w:rFonts w:hint="eastAsia"/>
          <w:sz w:val="24"/>
        </w:rPr>
        <w:t>的集成。用户使用科技云通行证（即单位邮箱帐号），可单点登录到</w:t>
      </w:r>
      <w:r w:rsidRPr="00A4416A">
        <w:rPr>
          <w:rFonts w:hint="eastAsia"/>
          <w:sz w:val="24"/>
        </w:rPr>
        <w:t>ARP2.4</w:t>
      </w:r>
      <w:r>
        <w:rPr>
          <w:rFonts w:hint="eastAsia"/>
          <w:sz w:val="24"/>
        </w:rPr>
        <w:t>系统，改变了之前需要分别登录</w:t>
      </w:r>
      <w:r>
        <w:rPr>
          <w:rFonts w:hint="eastAsia"/>
          <w:sz w:val="24"/>
        </w:rPr>
        <w:t>VPN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ARP</w:t>
      </w:r>
      <w:r>
        <w:rPr>
          <w:rFonts w:hint="eastAsia"/>
          <w:sz w:val="24"/>
        </w:rPr>
        <w:t>系统的做法。</w:t>
      </w:r>
    </w:p>
    <w:p w:rsidR="00070402" w:rsidRDefault="00070402" w:rsidP="00070402">
      <w:pPr>
        <w:spacing w:line="360" w:lineRule="auto"/>
        <w:ind w:firstLineChars="200" w:firstLine="562"/>
        <w:rPr>
          <w:rFonts w:ascii="宋体" w:hAnsi="宋体" w:cs="宋体"/>
          <w:b/>
          <w:kern w:val="0"/>
          <w:sz w:val="28"/>
        </w:rPr>
      </w:pP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、首次登录</w:t>
      </w:r>
    </w:p>
    <w:p w:rsidR="00070402" w:rsidRPr="001D07C6" w:rsidRDefault="00070402" w:rsidP="00070402">
      <w:pPr>
        <w:pStyle w:val="a6"/>
        <w:numPr>
          <w:ilvl w:val="0"/>
          <w:numId w:val="1"/>
        </w:numPr>
        <w:spacing w:line="360" w:lineRule="auto"/>
        <w:ind w:firstLineChars="0" w:firstLine="0"/>
        <w:rPr>
          <w:sz w:val="24"/>
        </w:rPr>
      </w:pPr>
      <w:r w:rsidRPr="001D07C6">
        <w:rPr>
          <w:rFonts w:hint="eastAsia"/>
          <w:sz w:val="24"/>
        </w:rPr>
        <w:t>登录地址：</w:t>
      </w:r>
      <w:hyperlink r:id="rId7" w:history="1">
        <w:r w:rsidRPr="00C20990">
          <w:rPr>
            <w:rStyle w:val="a5"/>
            <w:rFonts w:hint="eastAsia"/>
            <w:sz w:val="28"/>
          </w:rPr>
          <w:t>https://cigit.arp.cn</w:t>
        </w:r>
      </w:hyperlink>
      <w:r w:rsidRPr="001D07C6">
        <w:rPr>
          <w:rFonts w:hint="eastAsia"/>
          <w:sz w:val="24"/>
        </w:rPr>
        <w:t xml:space="preserve">  </w:t>
      </w:r>
      <w:r w:rsidRPr="001D07C6">
        <w:rPr>
          <w:rFonts w:hint="eastAsia"/>
          <w:sz w:val="24"/>
        </w:rPr>
        <w:t>或</w:t>
      </w:r>
      <w:r w:rsidRPr="001D07C6">
        <w:rPr>
          <w:rFonts w:hint="eastAsia"/>
          <w:sz w:val="24"/>
        </w:rPr>
        <w:t xml:space="preserve"> </w:t>
      </w:r>
      <w:r w:rsidRPr="001D07C6">
        <w:rPr>
          <w:rFonts w:hint="eastAsia"/>
          <w:sz w:val="24"/>
        </w:rPr>
        <w:t>本所</w:t>
      </w:r>
      <w:r>
        <w:rPr>
          <w:rFonts w:hint="eastAsia"/>
          <w:sz w:val="24"/>
        </w:rPr>
        <w:t>约定</w:t>
      </w:r>
      <w:r w:rsidRPr="001D07C6">
        <w:rPr>
          <w:rFonts w:hint="eastAsia"/>
          <w:sz w:val="24"/>
        </w:rPr>
        <w:t>其他方式。</w:t>
      </w:r>
    </w:p>
    <w:p w:rsidR="00070402" w:rsidRPr="00EC0603" w:rsidRDefault="00070402" w:rsidP="00070402">
      <w:pPr>
        <w:pStyle w:val="a6"/>
        <w:numPr>
          <w:ilvl w:val="0"/>
          <w:numId w:val="1"/>
        </w:numPr>
        <w:spacing w:line="360" w:lineRule="auto"/>
        <w:ind w:firstLineChars="0" w:firstLine="0"/>
        <w:rPr>
          <w:sz w:val="24"/>
        </w:rPr>
      </w:pPr>
      <w:r>
        <w:rPr>
          <w:rFonts w:hint="eastAsia"/>
          <w:sz w:val="24"/>
        </w:rPr>
        <w:t>说明事项</w:t>
      </w:r>
      <w:r w:rsidRPr="0033628B">
        <w:rPr>
          <w:rFonts w:hint="eastAsia"/>
          <w:sz w:val="24"/>
        </w:rPr>
        <w:t>：</w:t>
      </w:r>
      <w:r w:rsidRPr="00EC0603">
        <w:rPr>
          <w:rFonts w:hint="eastAsia"/>
          <w:sz w:val="24"/>
        </w:rPr>
        <w:t xml:space="preserve"> </w:t>
      </w:r>
    </w:p>
    <w:p w:rsidR="00070402" w:rsidRPr="001D07C6" w:rsidRDefault="00070402" w:rsidP="00070402">
      <w:pPr>
        <w:pStyle w:val="a6"/>
        <w:numPr>
          <w:ilvl w:val="0"/>
          <w:numId w:val="2"/>
        </w:numPr>
        <w:spacing w:line="360" w:lineRule="auto"/>
        <w:ind w:left="1701" w:firstLineChars="0" w:hanging="425"/>
        <w:rPr>
          <w:sz w:val="24"/>
        </w:rPr>
      </w:pPr>
      <w:r w:rsidRPr="001D07C6">
        <w:rPr>
          <w:rFonts w:hint="eastAsia"/>
          <w:sz w:val="24"/>
        </w:rPr>
        <w:t>使用科技云通行证（即单位邮箱帐号）登录</w:t>
      </w:r>
      <w:r>
        <w:rPr>
          <w:rFonts w:hint="eastAsia"/>
          <w:sz w:val="24"/>
        </w:rPr>
        <w:t>ARP</w:t>
      </w:r>
      <w:r>
        <w:rPr>
          <w:rFonts w:hint="eastAsia"/>
          <w:sz w:val="24"/>
        </w:rPr>
        <w:t>。登录时如果提示“没有绑定</w:t>
      </w:r>
      <w:r>
        <w:rPr>
          <w:rFonts w:hint="eastAsia"/>
          <w:sz w:val="24"/>
        </w:rPr>
        <w:t>ARP</w:t>
      </w:r>
      <w:r>
        <w:rPr>
          <w:rFonts w:hint="eastAsia"/>
          <w:sz w:val="24"/>
        </w:rPr>
        <w:t>帐号”，需要自助绑定一次，以后可直接登录。</w:t>
      </w:r>
    </w:p>
    <w:p w:rsidR="00070402" w:rsidRDefault="00070402" w:rsidP="00070402">
      <w:pPr>
        <w:pStyle w:val="a6"/>
        <w:numPr>
          <w:ilvl w:val="0"/>
          <w:numId w:val="2"/>
        </w:numPr>
        <w:spacing w:line="360" w:lineRule="auto"/>
        <w:ind w:left="1701" w:firstLineChars="0" w:hanging="425"/>
        <w:rPr>
          <w:sz w:val="24"/>
        </w:rPr>
      </w:pPr>
      <w:r>
        <w:rPr>
          <w:rFonts w:hint="eastAsia"/>
          <w:sz w:val="24"/>
        </w:rPr>
        <w:t>新的访问方式不再需要单独的</w:t>
      </w:r>
      <w:r>
        <w:rPr>
          <w:rFonts w:hint="eastAsia"/>
          <w:sz w:val="24"/>
        </w:rPr>
        <w:t>VPN</w:t>
      </w:r>
      <w:r>
        <w:rPr>
          <w:rFonts w:hint="eastAsia"/>
          <w:sz w:val="24"/>
        </w:rPr>
        <w:t>帐号，</w:t>
      </w:r>
      <w:r>
        <w:rPr>
          <w:rFonts w:hint="eastAsia"/>
          <w:sz w:val="24"/>
        </w:rPr>
        <w:t>VPN</w:t>
      </w:r>
      <w:r>
        <w:rPr>
          <w:rFonts w:hint="eastAsia"/>
          <w:sz w:val="24"/>
        </w:rPr>
        <w:t>客户端也会在后台自动启动，不过首次访问时</w:t>
      </w:r>
      <w:r w:rsidRPr="00A4416A">
        <w:rPr>
          <w:rFonts w:hint="eastAsia"/>
          <w:sz w:val="24"/>
        </w:rPr>
        <w:t>需要</w:t>
      </w:r>
      <w:r>
        <w:rPr>
          <w:rFonts w:hint="eastAsia"/>
          <w:sz w:val="24"/>
        </w:rPr>
        <w:t>下载新版</w:t>
      </w:r>
      <w:r w:rsidRPr="00A4416A">
        <w:rPr>
          <w:rFonts w:hint="eastAsia"/>
          <w:sz w:val="24"/>
        </w:rPr>
        <w:t>VPN</w:t>
      </w:r>
      <w:r>
        <w:rPr>
          <w:rFonts w:hint="eastAsia"/>
          <w:sz w:val="24"/>
        </w:rPr>
        <w:t>客户端（</w:t>
      </w:r>
      <w:r>
        <w:rPr>
          <w:rFonts w:hint="eastAsia"/>
          <w:sz w:val="24"/>
        </w:rPr>
        <w:t>V7.6</w:t>
      </w:r>
      <w:r>
        <w:rPr>
          <w:rFonts w:hint="eastAsia"/>
          <w:sz w:val="24"/>
        </w:rPr>
        <w:t>）。</w:t>
      </w:r>
    </w:p>
    <w:p w:rsidR="00070402" w:rsidRDefault="00070402" w:rsidP="00070402">
      <w:pPr>
        <w:spacing w:line="360" w:lineRule="auto"/>
        <w:jc w:val="center"/>
        <w:rPr>
          <w:sz w:val="24"/>
        </w:rPr>
      </w:pPr>
      <w:r>
        <w:rPr>
          <w:rFonts w:ascii="宋体" w:hAnsi="宋体" w:cs="宋体"/>
          <w:noProof/>
          <w:color w:val="000000"/>
          <w:kern w:val="0"/>
          <w:sz w:val="24"/>
        </w:rPr>
        <w:drawing>
          <wp:inline distT="0" distB="0" distL="0" distR="0" wp14:anchorId="32E6E005" wp14:editId="5E2CEBDE">
            <wp:extent cx="4457700" cy="2762250"/>
            <wp:effectExtent l="0" t="0" r="0" b="0"/>
            <wp:docPr id="3" name="图片 3" descr="说明: C:\Users\xjzhou\AppData\Local\Temp\WeChat Files\633585006735326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xjzhou\AppData\Local\Temp\WeChat Files\63358500673532669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402" w:rsidRPr="003A2F83" w:rsidRDefault="00070402" w:rsidP="00070402">
      <w:pPr>
        <w:spacing w:line="360" w:lineRule="auto"/>
        <w:jc w:val="center"/>
        <w:rPr>
          <w:sz w:val="22"/>
        </w:rPr>
      </w:pPr>
      <w:r w:rsidRPr="003A2F83">
        <w:rPr>
          <w:rFonts w:hint="eastAsia"/>
          <w:sz w:val="22"/>
        </w:rPr>
        <w:t>新版</w:t>
      </w:r>
      <w:r w:rsidRPr="003A2F83">
        <w:rPr>
          <w:rFonts w:hint="eastAsia"/>
          <w:sz w:val="22"/>
        </w:rPr>
        <w:t>VPN</w:t>
      </w:r>
      <w:r w:rsidRPr="003A2F83">
        <w:rPr>
          <w:rFonts w:hint="eastAsia"/>
          <w:sz w:val="22"/>
        </w:rPr>
        <w:t>客户端安装下载界面</w:t>
      </w:r>
    </w:p>
    <w:p w:rsidR="00070402" w:rsidRPr="003A2F83" w:rsidRDefault="00070402" w:rsidP="00070402">
      <w:pPr>
        <w:spacing w:line="360" w:lineRule="auto"/>
        <w:jc w:val="center"/>
        <w:rPr>
          <w:sz w:val="24"/>
        </w:rPr>
      </w:pPr>
    </w:p>
    <w:p w:rsidR="00070402" w:rsidRPr="00DC6271" w:rsidRDefault="00070402" w:rsidP="00070402">
      <w:pPr>
        <w:spacing w:line="360" w:lineRule="auto"/>
        <w:rPr>
          <w:sz w:val="24"/>
        </w:rPr>
      </w:pPr>
    </w:p>
    <w:p w:rsidR="00070402" w:rsidRDefault="00070402" w:rsidP="00070402">
      <w:pPr>
        <w:spacing w:line="360" w:lineRule="auto"/>
        <w:ind w:firstLineChars="200" w:firstLine="562"/>
        <w:rPr>
          <w:rFonts w:ascii="宋体" w:hAnsi="宋体" w:cs="宋体"/>
          <w:b/>
          <w:kern w:val="0"/>
          <w:sz w:val="28"/>
        </w:rPr>
      </w:pP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、登录界面</w:t>
      </w:r>
    </w:p>
    <w:p w:rsidR="00070402" w:rsidRPr="00B426AD" w:rsidRDefault="00070402" w:rsidP="00070402">
      <w:pPr>
        <w:pStyle w:val="a6"/>
        <w:numPr>
          <w:ilvl w:val="0"/>
          <w:numId w:val="1"/>
        </w:numPr>
        <w:spacing w:line="360" w:lineRule="auto"/>
        <w:ind w:firstLineChars="0" w:firstLine="0"/>
        <w:rPr>
          <w:sz w:val="24"/>
        </w:rPr>
      </w:pPr>
      <w:r w:rsidRPr="00B426AD">
        <w:rPr>
          <w:rFonts w:hint="eastAsia"/>
          <w:sz w:val="24"/>
        </w:rPr>
        <w:t>迁移过渡阶段</w:t>
      </w:r>
      <w:r w:rsidRPr="00B426AD">
        <w:rPr>
          <w:rFonts w:hint="eastAsia"/>
          <w:sz w:val="24"/>
        </w:rPr>
        <w:t>ARP v2.4</w:t>
      </w:r>
      <w:r w:rsidRPr="00B426AD">
        <w:rPr>
          <w:rFonts w:hint="eastAsia"/>
          <w:sz w:val="24"/>
        </w:rPr>
        <w:t>登录界面：</w:t>
      </w:r>
    </w:p>
    <w:p w:rsidR="00070402" w:rsidRDefault="00070402" w:rsidP="00070402">
      <w:pPr>
        <w:spacing w:line="360" w:lineRule="auto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7C618B7F" wp14:editId="45317DE6">
            <wp:extent cx="5276850" cy="2505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402" w:rsidRDefault="00070402" w:rsidP="00070402">
      <w:pPr>
        <w:spacing w:line="360" w:lineRule="auto"/>
        <w:jc w:val="center"/>
      </w:pPr>
      <w:r w:rsidRPr="00DD494C">
        <w:rPr>
          <w:rFonts w:hint="eastAsia"/>
        </w:rPr>
        <w:t>过渡期间</w:t>
      </w:r>
      <w:r>
        <w:rPr>
          <w:rFonts w:hint="eastAsia"/>
        </w:rPr>
        <w:t>ARP v2.4</w:t>
      </w:r>
      <w:r>
        <w:rPr>
          <w:rFonts w:hint="eastAsia"/>
        </w:rPr>
        <w:t>系统</w:t>
      </w:r>
      <w:r w:rsidRPr="00DD494C">
        <w:rPr>
          <w:rFonts w:hint="eastAsia"/>
        </w:rPr>
        <w:t>登录页</w:t>
      </w:r>
    </w:p>
    <w:p w:rsidR="00070402" w:rsidRPr="00B426AD" w:rsidRDefault="00070402" w:rsidP="00070402">
      <w:pPr>
        <w:pStyle w:val="a6"/>
        <w:numPr>
          <w:ilvl w:val="0"/>
          <w:numId w:val="1"/>
        </w:numPr>
        <w:spacing w:line="360" w:lineRule="auto"/>
        <w:ind w:firstLineChars="0" w:firstLine="0"/>
        <w:rPr>
          <w:sz w:val="24"/>
        </w:rPr>
      </w:pPr>
      <w:r>
        <w:rPr>
          <w:rFonts w:hint="eastAsia"/>
          <w:sz w:val="24"/>
        </w:rPr>
        <w:t>科技云账号</w:t>
      </w:r>
      <w:r w:rsidRPr="00B426AD">
        <w:rPr>
          <w:rFonts w:hint="eastAsia"/>
          <w:sz w:val="24"/>
        </w:rPr>
        <w:t>登录界面：</w:t>
      </w:r>
    </w:p>
    <w:p w:rsidR="00070402" w:rsidRDefault="00070402" w:rsidP="00070402">
      <w:pPr>
        <w:spacing w:line="360" w:lineRule="auto"/>
        <w:jc w:val="center"/>
        <w:rPr>
          <w:i/>
        </w:rPr>
      </w:pPr>
      <w:r>
        <w:rPr>
          <w:noProof/>
        </w:rPr>
        <w:drawing>
          <wp:inline distT="0" distB="0" distL="0" distR="0" wp14:anchorId="16B7B6A6" wp14:editId="20E6CCD5">
            <wp:extent cx="5029200" cy="2914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402" w:rsidRDefault="00070402" w:rsidP="00070402">
      <w:pPr>
        <w:spacing w:line="360" w:lineRule="auto"/>
        <w:jc w:val="center"/>
      </w:pPr>
      <w:r>
        <w:rPr>
          <w:rFonts w:hint="eastAsia"/>
        </w:rPr>
        <w:t>中国科技云账号登录页面</w:t>
      </w:r>
    </w:p>
    <w:p w:rsidR="00070402" w:rsidRPr="00DD494C" w:rsidRDefault="00070402" w:rsidP="00070402">
      <w:pPr>
        <w:spacing w:line="360" w:lineRule="auto"/>
        <w:jc w:val="center"/>
      </w:pPr>
    </w:p>
    <w:p w:rsidR="00070402" w:rsidRPr="00855C92" w:rsidRDefault="00070402" w:rsidP="00070402"/>
    <w:p w:rsidR="00070402" w:rsidRPr="00467678" w:rsidRDefault="00070402" w:rsidP="00070402"/>
    <w:p w:rsidR="00A74370" w:rsidRDefault="00A74370"/>
    <w:sectPr w:rsidR="00A74370" w:rsidSect="00B362DD"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71D" w:rsidRDefault="00C3471D" w:rsidP="00070402">
      <w:r>
        <w:separator/>
      </w:r>
    </w:p>
  </w:endnote>
  <w:endnote w:type="continuationSeparator" w:id="0">
    <w:p w:rsidR="00C3471D" w:rsidRDefault="00C3471D" w:rsidP="0007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71D" w:rsidRDefault="00C3471D" w:rsidP="00070402">
      <w:r>
        <w:separator/>
      </w:r>
    </w:p>
  </w:footnote>
  <w:footnote w:type="continuationSeparator" w:id="0">
    <w:p w:rsidR="00C3471D" w:rsidRDefault="00C3471D" w:rsidP="0007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E1536"/>
    <w:multiLevelType w:val="hybridMultilevel"/>
    <w:tmpl w:val="D61EEC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568A34B0"/>
    <w:multiLevelType w:val="hybridMultilevel"/>
    <w:tmpl w:val="2D9E923A"/>
    <w:lvl w:ilvl="0" w:tplc="1694847C">
      <w:start w:val="1"/>
      <w:numFmt w:val="decimal"/>
      <w:lvlText w:val="%1）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7" w:hanging="420"/>
      </w:pPr>
    </w:lvl>
    <w:lvl w:ilvl="2" w:tplc="0409001B" w:tentative="1">
      <w:start w:val="1"/>
      <w:numFmt w:val="lowerRoman"/>
      <w:lvlText w:val="%3."/>
      <w:lvlJc w:val="right"/>
      <w:pPr>
        <w:ind w:left="2307" w:hanging="420"/>
      </w:pPr>
    </w:lvl>
    <w:lvl w:ilvl="3" w:tplc="0409000F" w:tentative="1">
      <w:start w:val="1"/>
      <w:numFmt w:val="decimal"/>
      <w:lvlText w:val="%4."/>
      <w:lvlJc w:val="left"/>
      <w:pPr>
        <w:ind w:left="2727" w:hanging="420"/>
      </w:pPr>
    </w:lvl>
    <w:lvl w:ilvl="4" w:tplc="04090019" w:tentative="1">
      <w:start w:val="1"/>
      <w:numFmt w:val="lowerLetter"/>
      <w:lvlText w:val="%5)"/>
      <w:lvlJc w:val="left"/>
      <w:pPr>
        <w:ind w:left="3147" w:hanging="420"/>
      </w:pPr>
    </w:lvl>
    <w:lvl w:ilvl="5" w:tplc="0409001B" w:tentative="1">
      <w:start w:val="1"/>
      <w:numFmt w:val="lowerRoman"/>
      <w:lvlText w:val="%6."/>
      <w:lvlJc w:val="right"/>
      <w:pPr>
        <w:ind w:left="3567" w:hanging="420"/>
      </w:pPr>
    </w:lvl>
    <w:lvl w:ilvl="6" w:tplc="0409000F" w:tentative="1">
      <w:start w:val="1"/>
      <w:numFmt w:val="decimal"/>
      <w:lvlText w:val="%7."/>
      <w:lvlJc w:val="left"/>
      <w:pPr>
        <w:ind w:left="3987" w:hanging="420"/>
      </w:pPr>
    </w:lvl>
    <w:lvl w:ilvl="7" w:tplc="04090019" w:tentative="1">
      <w:start w:val="1"/>
      <w:numFmt w:val="lowerLetter"/>
      <w:lvlText w:val="%8)"/>
      <w:lvlJc w:val="left"/>
      <w:pPr>
        <w:ind w:left="4407" w:hanging="420"/>
      </w:pPr>
    </w:lvl>
    <w:lvl w:ilvl="8" w:tplc="0409001B" w:tentative="1">
      <w:start w:val="1"/>
      <w:numFmt w:val="lowerRoman"/>
      <w:lvlText w:val="%9."/>
      <w:lvlJc w:val="right"/>
      <w:pPr>
        <w:ind w:left="482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BA"/>
    <w:rsid w:val="00070402"/>
    <w:rsid w:val="004C09BA"/>
    <w:rsid w:val="00A74370"/>
    <w:rsid w:val="00C3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B7C976-AAE2-444F-A444-627966D9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4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402"/>
    <w:rPr>
      <w:sz w:val="18"/>
      <w:szCs w:val="18"/>
    </w:rPr>
  </w:style>
  <w:style w:type="character" w:styleId="a5">
    <w:name w:val="Hyperlink"/>
    <w:uiPriority w:val="99"/>
    <w:unhideWhenUsed/>
    <w:rsid w:val="0007040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040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igit.arp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2019-04-24T04:13:00Z</dcterms:created>
  <dcterms:modified xsi:type="dcterms:W3CDTF">2019-04-24T04:13:00Z</dcterms:modified>
</cp:coreProperties>
</file>