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5D" w:rsidRPr="00166943" w:rsidRDefault="00D04C5D" w:rsidP="00D04C5D">
      <w:pPr>
        <w:rPr>
          <w:rFonts w:ascii="宋体" w:hAnsi="宋体"/>
          <w:sz w:val="28"/>
          <w:szCs w:val="28"/>
        </w:rPr>
      </w:pPr>
      <w:r w:rsidRPr="00166943">
        <w:rPr>
          <w:rFonts w:ascii="宋体" w:hAnsi="宋体" w:hint="eastAsia"/>
          <w:sz w:val="28"/>
          <w:szCs w:val="28"/>
        </w:rPr>
        <w:t>附件</w:t>
      </w:r>
      <w:r w:rsidRPr="00166943">
        <w:rPr>
          <w:rFonts w:ascii="宋体" w:hAnsi="宋体"/>
          <w:sz w:val="28"/>
          <w:szCs w:val="28"/>
        </w:rPr>
        <w:t>2</w:t>
      </w:r>
    </w:p>
    <w:p w:rsidR="00D04C5D" w:rsidRDefault="00D04C5D" w:rsidP="00D04C5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2018EA">
        <w:rPr>
          <w:rFonts w:ascii="华文中宋" w:eastAsia="华文中宋" w:hAnsi="华文中宋" w:hint="eastAsia"/>
          <w:b/>
          <w:sz w:val="36"/>
          <w:szCs w:val="36"/>
        </w:rPr>
        <w:t>自动推理与认知重庆市重点实验室</w:t>
      </w:r>
    </w:p>
    <w:p w:rsidR="00D04C5D" w:rsidRPr="00B72B71" w:rsidRDefault="00D04C5D" w:rsidP="00D04C5D">
      <w:pPr>
        <w:spacing w:afterLines="100" w:after="312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B72B71">
        <w:rPr>
          <w:rFonts w:ascii="华文中宋" w:eastAsia="华文中宋" w:hAnsi="华文中宋" w:hint="eastAsia"/>
          <w:b/>
          <w:sz w:val="36"/>
          <w:szCs w:val="36"/>
        </w:rPr>
        <w:t>开放</w:t>
      </w:r>
      <w:r>
        <w:rPr>
          <w:rFonts w:ascii="华文中宋" w:eastAsia="华文中宋" w:hAnsi="华文中宋" w:hint="eastAsia"/>
          <w:b/>
          <w:sz w:val="36"/>
          <w:szCs w:val="36"/>
        </w:rPr>
        <w:t>基金</w:t>
      </w:r>
      <w:r w:rsidRPr="00B72B71">
        <w:rPr>
          <w:rFonts w:ascii="华文中宋" w:eastAsia="华文中宋" w:hAnsi="华文中宋" w:hint="eastAsia"/>
          <w:b/>
          <w:sz w:val="36"/>
          <w:szCs w:val="36"/>
        </w:rPr>
        <w:t>管理办法</w:t>
      </w:r>
    </w:p>
    <w:bookmarkEnd w:id="0"/>
    <w:p w:rsidR="00D04C5D" w:rsidRPr="00513376" w:rsidRDefault="00D04C5D" w:rsidP="00D04C5D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0" w:firstLine="560"/>
        <w:jc w:val="left"/>
        <w:rPr>
          <w:rFonts w:eastAsia="仿宋_GB2312"/>
          <w:sz w:val="28"/>
        </w:rPr>
      </w:pPr>
      <w:r w:rsidRPr="00513376">
        <w:rPr>
          <w:rFonts w:eastAsia="仿宋_GB2312" w:hint="eastAsia"/>
          <w:sz w:val="28"/>
        </w:rPr>
        <w:t>为了促进</w:t>
      </w:r>
      <w:r w:rsidRPr="00387719">
        <w:rPr>
          <w:rFonts w:eastAsia="仿宋_GB2312" w:hint="eastAsia"/>
          <w:sz w:val="28"/>
        </w:rPr>
        <w:t>自动推理与认知重庆市重点实验室（以下简称实验室）</w:t>
      </w:r>
      <w:r w:rsidRPr="00513376">
        <w:rPr>
          <w:rFonts w:eastAsia="仿宋_GB2312" w:hint="eastAsia"/>
          <w:sz w:val="28"/>
        </w:rPr>
        <w:t>学科发展和人才培养，加强</w:t>
      </w:r>
      <w:r>
        <w:rPr>
          <w:rFonts w:eastAsia="仿宋_GB2312" w:hint="eastAsia"/>
          <w:sz w:val="28"/>
        </w:rPr>
        <w:t>学术交流与合作，利用实验室设备和技术开展</w:t>
      </w:r>
      <w:r w:rsidRPr="00513376">
        <w:rPr>
          <w:rFonts w:eastAsia="仿宋_GB2312" w:hint="eastAsia"/>
          <w:sz w:val="28"/>
        </w:rPr>
        <w:t>领域内前沿课题研究，结合实验室具体情况，</w:t>
      </w:r>
      <w:r>
        <w:rPr>
          <w:rFonts w:eastAsia="仿宋_GB2312" w:hint="eastAsia"/>
          <w:sz w:val="28"/>
        </w:rPr>
        <w:t>设立</w:t>
      </w:r>
      <w:r w:rsidRPr="00513376">
        <w:rPr>
          <w:rFonts w:eastAsia="仿宋_GB2312" w:hint="eastAsia"/>
          <w:sz w:val="28"/>
        </w:rPr>
        <w:t>开放</w:t>
      </w:r>
      <w:r>
        <w:rPr>
          <w:rFonts w:eastAsia="仿宋_GB2312" w:hint="eastAsia"/>
          <w:sz w:val="28"/>
        </w:rPr>
        <w:t>基金</w:t>
      </w:r>
      <w:r w:rsidRPr="00513376">
        <w:rPr>
          <w:rFonts w:eastAsia="仿宋_GB2312" w:hint="eastAsia"/>
          <w:sz w:val="28"/>
        </w:rPr>
        <w:t>课题</w:t>
      </w:r>
      <w:r>
        <w:rPr>
          <w:rFonts w:eastAsia="仿宋_GB2312" w:hint="eastAsia"/>
          <w:sz w:val="28"/>
        </w:rPr>
        <w:t>。</w:t>
      </w:r>
    </w:p>
    <w:p w:rsidR="00D04C5D" w:rsidRPr="00513376" w:rsidRDefault="00D04C5D" w:rsidP="00D04C5D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0" w:firstLine="560"/>
        <w:jc w:val="left"/>
        <w:rPr>
          <w:rFonts w:eastAsia="仿宋_GB2312"/>
          <w:sz w:val="28"/>
        </w:rPr>
      </w:pPr>
      <w:r w:rsidRPr="00513376">
        <w:rPr>
          <w:rFonts w:eastAsia="仿宋_GB2312" w:hint="eastAsia"/>
          <w:sz w:val="28"/>
        </w:rPr>
        <w:t>课题申请及审批程序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eastAsia="仿宋_GB2312" w:hint="eastAsia"/>
          <w:sz w:val="28"/>
        </w:rPr>
        <w:t>、</w:t>
      </w:r>
      <w:r w:rsidRPr="00513376">
        <w:rPr>
          <w:rFonts w:eastAsia="仿宋_GB2312" w:hint="eastAsia"/>
          <w:sz w:val="28"/>
        </w:rPr>
        <w:t>重点资助高级技术职称，有独立开展研究课题能力的国内、外科技工作者在本实验室研究方向内申请研究课题；申请者如果不具备高级技术职称，要求至少有</w:t>
      </w:r>
      <w:r>
        <w:rPr>
          <w:rFonts w:eastAsia="仿宋_GB2312" w:hint="eastAsia"/>
          <w:sz w:val="28"/>
        </w:rPr>
        <w:t>二</w:t>
      </w:r>
      <w:r w:rsidRPr="00513376">
        <w:rPr>
          <w:rFonts w:eastAsia="仿宋_GB2312" w:hint="eastAsia"/>
          <w:sz w:val="28"/>
        </w:rPr>
        <w:t>位具有高级技术职称的同行专家推荐，说明其科研业务水平及独立开展科研工作能力的程度。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eastAsia="仿宋_GB2312" w:hint="eastAsia"/>
          <w:sz w:val="28"/>
        </w:rPr>
        <w:t>、</w:t>
      </w:r>
      <w:r w:rsidRPr="00513376">
        <w:rPr>
          <w:rFonts w:eastAsia="仿宋_GB2312" w:hint="eastAsia"/>
          <w:sz w:val="28"/>
        </w:rPr>
        <w:t>申请者提出的申请项目，由实验室主任推荐给同行专家对申请书进行预审。通过预审项目，将提交</w:t>
      </w:r>
      <w:r>
        <w:rPr>
          <w:rFonts w:eastAsia="仿宋_GB2312" w:hint="eastAsia"/>
          <w:sz w:val="28"/>
        </w:rPr>
        <w:t>实验</w:t>
      </w:r>
      <w:r w:rsidRPr="00513376">
        <w:rPr>
          <w:rFonts w:eastAsia="仿宋_GB2312" w:hint="eastAsia"/>
          <w:sz w:val="28"/>
        </w:rPr>
        <w:t>室学术委员会进行评审，经实验室学术委员会评审通过、实验室主任批准即可生效。通过评审项目在批准后一个月内，通知本人办理有关手续和开始进行工作。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eastAsia="仿宋_GB2312" w:hint="eastAsia"/>
          <w:sz w:val="28"/>
        </w:rPr>
        <w:t>、</w:t>
      </w:r>
      <w:r w:rsidRPr="00513376">
        <w:rPr>
          <w:rFonts w:eastAsia="仿宋_GB2312" w:hint="eastAsia"/>
          <w:sz w:val="28"/>
        </w:rPr>
        <w:t>申请者在课题申请截止时间之前必需填写并提交</w:t>
      </w:r>
      <w:r w:rsidRPr="00513376">
        <w:rPr>
          <w:rFonts w:eastAsia="仿宋_GB2312"/>
          <w:sz w:val="28"/>
        </w:rPr>
        <w:t>“</w:t>
      </w:r>
      <w:hyperlink r:id="rId5" w:history="1">
        <w:r w:rsidRPr="00387719">
          <w:rPr>
            <w:rFonts w:eastAsia="仿宋_GB2312" w:hint="eastAsia"/>
            <w:sz w:val="28"/>
          </w:rPr>
          <w:t>自动推理与认知重庆市重点实验室</w:t>
        </w:r>
        <w:r w:rsidRPr="00513376">
          <w:rPr>
            <w:rFonts w:eastAsia="仿宋_GB2312" w:hint="eastAsia"/>
            <w:sz w:val="28"/>
          </w:rPr>
          <w:t>开放基金申请书</w:t>
        </w:r>
      </w:hyperlink>
      <w:r w:rsidRPr="00513376">
        <w:rPr>
          <w:rFonts w:eastAsia="仿宋_GB2312"/>
          <w:sz w:val="28"/>
        </w:rPr>
        <w:t>”</w:t>
      </w:r>
      <w:r w:rsidRPr="00513376">
        <w:rPr>
          <w:rFonts w:eastAsia="仿宋_GB2312" w:hint="eastAsia"/>
          <w:sz w:val="28"/>
        </w:rPr>
        <w:t>一式三份，所在单位学术主管部门签署意见并加盖单位公章，同时通过电子邮件提交申请书电子版。课题周期一般为一至二年。</w:t>
      </w:r>
    </w:p>
    <w:p w:rsidR="00D04C5D" w:rsidRPr="00513376" w:rsidRDefault="00D04C5D" w:rsidP="00D04C5D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0" w:firstLine="560"/>
        <w:jc w:val="left"/>
        <w:rPr>
          <w:rFonts w:eastAsia="仿宋_GB2312"/>
          <w:sz w:val="28"/>
        </w:rPr>
      </w:pPr>
      <w:r w:rsidRPr="00513376">
        <w:rPr>
          <w:rFonts w:eastAsia="仿宋_GB2312" w:hint="eastAsia"/>
          <w:sz w:val="28"/>
        </w:rPr>
        <w:t>课题管理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eastAsia="仿宋_GB2312" w:hint="eastAsia"/>
          <w:sz w:val="28"/>
        </w:rPr>
        <w:t>、</w:t>
      </w:r>
      <w:r w:rsidRPr="00513376">
        <w:rPr>
          <w:rFonts w:eastAsia="仿宋_GB2312" w:hint="eastAsia"/>
          <w:sz w:val="28"/>
        </w:rPr>
        <w:t>遵守实验室管理制度，实行课题组长负责制。课题第一申请人为课题组长。课题组长负责研究工作的组织和经费使用。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eastAsia="仿宋_GB2312" w:hint="eastAsia"/>
          <w:sz w:val="28"/>
        </w:rPr>
        <w:t>、</w:t>
      </w:r>
      <w:r w:rsidRPr="00513376">
        <w:rPr>
          <w:rFonts w:eastAsia="仿宋_GB2312" w:hint="eastAsia"/>
          <w:sz w:val="28"/>
        </w:rPr>
        <w:t>客座人员的课题经批准后，征得课题组长同意，由实验室指派</w:t>
      </w:r>
      <w:proofErr w:type="gramStart"/>
      <w:r w:rsidRPr="00513376">
        <w:rPr>
          <w:rFonts w:eastAsia="仿宋_GB2312" w:hint="eastAsia"/>
          <w:sz w:val="28"/>
        </w:rPr>
        <w:t>一</w:t>
      </w:r>
      <w:proofErr w:type="gramEnd"/>
      <w:r w:rsidRPr="00513376">
        <w:rPr>
          <w:rFonts w:eastAsia="仿宋_GB2312" w:hint="eastAsia"/>
          <w:sz w:val="28"/>
        </w:rPr>
        <w:t>专业人员参加课题工作并协助组长进行沟通和协调。客座人员作为课题负责人在研究期间，每年须来实验室累计做三个月以上的研究</w:t>
      </w:r>
      <w:r w:rsidRPr="00513376">
        <w:rPr>
          <w:rFonts w:eastAsia="仿宋_GB2312" w:hint="eastAsia"/>
          <w:sz w:val="28"/>
        </w:rPr>
        <w:lastRenderedPageBreak/>
        <w:t>工作；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 w:rsidRPr="00513376">
        <w:rPr>
          <w:rFonts w:eastAsia="仿宋_GB2312" w:hint="eastAsia"/>
          <w:sz w:val="28"/>
        </w:rPr>
        <w:t>、每年</w:t>
      </w:r>
      <w:r w:rsidRPr="00513376">
        <w:rPr>
          <w:rFonts w:eastAsia="仿宋_GB2312"/>
          <w:sz w:val="28"/>
        </w:rPr>
        <w:t>12</w:t>
      </w:r>
      <w:r w:rsidRPr="00513376">
        <w:rPr>
          <w:rFonts w:eastAsia="仿宋_GB2312" w:hint="eastAsia"/>
          <w:sz w:val="28"/>
        </w:rPr>
        <w:t>月</w:t>
      </w:r>
      <w:r w:rsidRPr="00513376">
        <w:rPr>
          <w:rFonts w:eastAsia="仿宋_GB2312"/>
          <w:sz w:val="28"/>
        </w:rPr>
        <w:t>31</w:t>
      </w:r>
      <w:r w:rsidRPr="00513376">
        <w:rPr>
          <w:rFonts w:eastAsia="仿宋_GB2312" w:hint="eastAsia"/>
          <w:sz w:val="28"/>
        </w:rPr>
        <w:t>日前，项目负责人须向实验室提交开放课题进度报告、本年度内的成果证明。项目结束后，须提交开放基金项目研究工作总结，并于研究工作结束三个月内报实验室办公室。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4</w:t>
      </w:r>
      <w:r w:rsidRPr="00513376">
        <w:rPr>
          <w:rFonts w:eastAsia="仿宋_GB2312" w:hint="eastAsia"/>
          <w:sz w:val="28"/>
        </w:rPr>
        <w:t>、研究工作总结经实验室审查签署意见后，通报项目负责人所在单位。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5</w:t>
      </w:r>
      <w:r w:rsidRPr="00513376">
        <w:rPr>
          <w:rFonts w:eastAsia="仿宋_GB2312" w:hint="eastAsia"/>
          <w:sz w:val="28"/>
        </w:rPr>
        <w:t>、实验室定期检查开放基金项目进展情况，若发现延误或经费使用不当的，实验室有权减少或停止经费使用，直至撤消资助。同时，不报年度报告的，暂停经费使用。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6</w:t>
      </w:r>
      <w:r>
        <w:rPr>
          <w:rFonts w:eastAsia="仿宋_GB2312" w:hint="eastAsia"/>
          <w:sz w:val="28"/>
        </w:rPr>
        <w:t>、</w:t>
      </w:r>
      <w:r w:rsidRPr="00513376">
        <w:rPr>
          <w:rFonts w:eastAsia="仿宋_GB2312" w:hint="eastAsia"/>
          <w:sz w:val="28"/>
        </w:rPr>
        <w:t>课题负责人因为出国或外出进修等原因，无法进行研究工作时，可以申请课题延期，延期时间最长一年。超过一年而不能继续课题研究者，将视为放弃课题。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7</w:t>
      </w:r>
      <w:r>
        <w:rPr>
          <w:rFonts w:eastAsia="仿宋_GB2312" w:hint="eastAsia"/>
          <w:sz w:val="28"/>
        </w:rPr>
        <w:t>、</w:t>
      </w:r>
      <w:r w:rsidRPr="00513376">
        <w:rPr>
          <w:rFonts w:eastAsia="仿宋_GB2312" w:hint="eastAsia"/>
          <w:sz w:val="28"/>
        </w:rPr>
        <w:t>资助金额一次核准，分年度下</w:t>
      </w:r>
      <w:r w:rsidRPr="00B13D33">
        <w:rPr>
          <w:rFonts w:eastAsia="仿宋_GB2312" w:hint="eastAsia"/>
          <w:sz w:val="28"/>
        </w:rPr>
        <w:t>达，经费由实验室统一管理，</w:t>
      </w:r>
      <w:r>
        <w:rPr>
          <w:rFonts w:eastAsia="仿宋_GB2312" w:hint="eastAsia"/>
          <w:sz w:val="28"/>
        </w:rPr>
        <w:t>其</w:t>
      </w:r>
      <w:r w:rsidRPr="00513376">
        <w:rPr>
          <w:rFonts w:eastAsia="仿宋_GB2312" w:hint="eastAsia"/>
          <w:sz w:val="28"/>
        </w:rPr>
        <w:t>使用与管理按</w:t>
      </w:r>
      <w:r w:rsidRPr="0042344D">
        <w:rPr>
          <w:rFonts w:ascii="Times New Roman" w:eastAsia="仿宋_GB2312" w:hAnsi="Times New Roman" w:hint="eastAsia"/>
          <w:color w:val="000000"/>
          <w:sz w:val="28"/>
          <w:szCs w:val="28"/>
        </w:rPr>
        <w:t>重庆研究院</w:t>
      </w:r>
      <w:r>
        <w:rPr>
          <w:rFonts w:eastAsia="仿宋_GB2312" w:hint="eastAsia"/>
          <w:sz w:val="28"/>
        </w:rPr>
        <w:t>财务制度和实验室的管理条例执行。</w:t>
      </w:r>
      <w:r w:rsidRPr="00B13D33">
        <w:rPr>
          <w:rFonts w:eastAsia="仿宋_GB2312" w:hint="eastAsia"/>
          <w:sz w:val="28"/>
        </w:rPr>
        <w:t>使用范围包括：差旅费、学术会议注册费、刊物发表费、专利申报费、著作权登记费、与科研有关的费用及一切符合科技部专项经费财务规定的费用。</w:t>
      </w:r>
    </w:p>
    <w:p w:rsidR="00D04C5D" w:rsidRPr="00513376" w:rsidRDefault="00D04C5D" w:rsidP="00D04C5D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0" w:firstLine="560"/>
        <w:jc w:val="left"/>
        <w:rPr>
          <w:rFonts w:eastAsia="仿宋_GB2312"/>
          <w:sz w:val="28"/>
        </w:rPr>
      </w:pPr>
      <w:r w:rsidRPr="00513376">
        <w:rPr>
          <w:rFonts w:eastAsia="仿宋_GB2312" w:hint="eastAsia"/>
          <w:sz w:val="28"/>
        </w:rPr>
        <w:t>成果管理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eastAsia="仿宋_GB2312" w:hint="eastAsia"/>
          <w:sz w:val="28"/>
        </w:rPr>
        <w:t>、</w:t>
      </w:r>
      <w:r w:rsidRPr="00513376">
        <w:rPr>
          <w:rFonts w:eastAsia="仿宋_GB2312" w:hint="eastAsia"/>
          <w:sz w:val="28"/>
        </w:rPr>
        <w:t>项目完成后应向实验室提交下列资料，由实验室归档：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 w:rsidRPr="00513376">
        <w:rPr>
          <w:rFonts w:eastAsia="仿宋_GB2312"/>
          <w:sz w:val="28"/>
        </w:rPr>
        <w:t>1</w:t>
      </w:r>
      <w:r w:rsidRPr="00513376">
        <w:rPr>
          <w:rFonts w:eastAsia="仿宋_GB2312" w:hint="eastAsia"/>
          <w:sz w:val="28"/>
        </w:rPr>
        <w:t>）研究工作总结（包括详细的数据、图片、计算软件等）。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 w:rsidRPr="00513376">
        <w:rPr>
          <w:rFonts w:eastAsia="仿宋_GB2312"/>
          <w:sz w:val="28"/>
        </w:rPr>
        <w:t>2</w:t>
      </w:r>
      <w:r w:rsidRPr="00513376">
        <w:rPr>
          <w:rFonts w:eastAsia="仿宋_GB2312" w:hint="eastAsia"/>
          <w:sz w:val="28"/>
        </w:rPr>
        <w:t>）学术论文或研究报告。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 w:rsidRPr="00513376">
        <w:rPr>
          <w:rFonts w:eastAsia="仿宋_GB2312"/>
          <w:sz w:val="28"/>
        </w:rPr>
        <w:t>3</w:t>
      </w:r>
      <w:r w:rsidRPr="00513376">
        <w:rPr>
          <w:rFonts w:eastAsia="仿宋_GB2312" w:hint="eastAsia"/>
          <w:sz w:val="28"/>
        </w:rPr>
        <w:t>）该基金项目所采购的设备或装置及元器件等实验用品。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eastAsia="仿宋_GB2312" w:hint="eastAsia"/>
          <w:sz w:val="28"/>
        </w:rPr>
        <w:t>、</w:t>
      </w:r>
      <w:r w:rsidRPr="00513376">
        <w:rPr>
          <w:rFonts w:eastAsia="仿宋_GB2312" w:hint="eastAsia"/>
          <w:sz w:val="28"/>
        </w:rPr>
        <w:t>科研成果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 w:rsidRPr="00513376">
        <w:rPr>
          <w:rFonts w:eastAsia="仿宋_GB2312"/>
          <w:sz w:val="28"/>
        </w:rPr>
        <w:t>1</w:t>
      </w:r>
      <w:r w:rsidRPr="00513376">
        <w:rPr>
          <w:rFonts w:eastAsia="仿宋_GB2312" w:hint="eastAsia"/>
          <w:sz w:val="28"/>
        </w:rPr>
        <w:t>）实验室</w:t>
      </w:r>
      <w:r>
        <w:rPr>
          <w:rFonts w:eastAsia="仿宋_GB2312" w:hint="eastAsia"/>
          <w:sz w:val="28"/>
        </w:rPr>
        <w:t>开放</w:t>
      </w:r>
      <w:r w:rsidRPr="00513376">
        <w:rPr>
          <w:rFonts w:eastAsia="仿宋_GB2312" w:hint="eastAsia"/>
          <w:sz w:val="28"/>
        </w:rPr>
        <w:t>基金资助的研究成果归实验室与申请者所在单位共享，申请者所属单位鉴定成果和报奖应先征得实验室同意或认可，并在其材料中明确注明</w:t>
      </w:r>
      <w:r w:rsidRPr="00513376">
        <w:rPr>
          <w:rFonts w:eastAsia="仿宋_GB2312"/>
          <w:sz w:val="28"/>
        </w:rPr>
        <w:t>“</w:t>
      </w:r>
      <w:r w:rsidRPr="00513376">
        <w:rPr>
          <w:rFonts w:eastAsia="仿宋_GB2312" w:hint="eastAsia"/>
          <w:sz w:val="28"/>
        </w:rPr>
        <w:t>由</w:t>
      </w:r>
      <w:r w:rsidRPr="00387719">
        <w:rPr>
          <w:rFonts w:eastAsia="仿宋_GB2312" w:hint="eastAsia"/>
          <w:sz w:val="28"/>
        </w:rPr>
        <w:t>自动推理与认知重庆市重点实验室</w:t>
      </w:r>
      <w:r w:rsidRPr="00513376">
        <w:rPr>
          <w:rFonts w:eastAsia="仿宋_GB2312" w:hint="eastAsia"/>
          <w:sz w:val="28"/>
        </w:rPr>
        <w:t>资助完成</w:t>
      </w:r>
      <w:r w:rsidRPr="00513376">
        <w:rPr>
          <w:rFonts w:eastAsia="仿宋_GB2312"/>
          <w:sz w:val="28"/>
        </w:rPr>
        <w:t>”</w:t>
      </w:r>
      <w:r w:rsidRPr="00513376">
        <w:rPr>
          <w:rFonts w:eastAsia="仿宋_GB2312" w:hint="eastAsia"/>
          <w:sz w:val="28"/>
        </w:rPr>
        <w:t>，并将复制本送交实验室。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 w:rsidRPr="00513376">
        <w:rPr>
          <w:rFonts w:eastAsia="仿宋_GB2312"/>
          <w:sz w:val="28"/>
        </w:rPr>
        <w:lastRenderedPageBreak/>
        <w:t>2</w:t>
      </w:r>
      <w:r w:rsidRPr="00513376">
        <w:rPr>
          <w:rFonts w:eastAsia="仿宋_GB2312" w:hint="eastAsia"/>
          <w:sz w:val="28"/>
        </w:rPr>
        <w:t>）自</w:t>
      </w:r>
      <w:proofErr w:type="gramStart"/>
      <w:r w:rsidRPr="00513376">
        <w:rPr>
          <w:rFonts w:eastAsia="仿宋_GB2312" w:hint="eastAsia"/>
          <w:sz w:val="28"/>
        </w:rPr>
        <w:t>带经费</w:t>
      </w:r>
      <w:proofErr w:type="gramEnd"/>
      <w:r w:rsidRPr="00513376">
        <w:rPr>
          <w:rFonts w:eastAsia="仿宋_GB2312" w:hint="eastAsia"/>
          <w:sz w:val="28"/>
        </w:rPr>
        <w:t>课题，成果归所在单位，但在成果鉴定证书及报奖申请书中应明确注明</w:t>
      </w:r>
      <w:r w:rsidRPr="00513376">
        <w:rPr>
          <w:rFonts w:eastAsia="仿宋_GB2312"/>
          <w:sz w:val="28"/>
        </w:rPr>
        <w:t>“</w:t>
      </w:r>
      <w:r w:rsidRPr="00513376">
        <w:rPr>
          <w:rFonts w:eastAsia="仿宋_GB2312" w:hint="eastAsia"/>
          <w:sz w:val="28"/>
        </w:rPr>
        <w:t>利用</w:t>
      </w:r>
      <w:r w:rsidRPr="00387719">
        <w:rPr>
          <w:rFonts w:eastAsia="仿宋_GB2312" w:hint="eastAsia"/>
          <w:sz w:val="28"/>
        </w:rPr>
        <w:t>自动推理与认知重庆市重点实验室</w:t>
      </w:r>
      <w:r w:rsidRPr="00513376">
        <w:rPr>
          <w:rFonts w:eastAsia="仿宋_GB2312"/>
          <w:sz w:val="28"/>
        </w:rPr>
        <w:t>……</w:t>
      </w:r>
      <w:r w:rsidRPr="00513376">
        <w:rPr>
          <w:rFonts w:eastAsia="仿宋_GB2312" w:hint="eastAsia"/>
          <w:sz w:val="28"/>
        </w:rPr>
        <w:t>实验条件</w:t>
      </w:r>
      <w:r w:rsidRPr="00513376">
        <w:rPr>
          <w:rFonts w:eastAsia="仿宋_GB2312"/>
          <w:sz w:val="28"/>
        </w:rPr>
        <w:t>”</w:t>
      </w:r>
      <w:r w:rsidRPr="00513376">
        <w:rPr>
          <w:rFonts w:eastAsia="仿宋_GB2312" w:hint="eastAsia"/>
          <w:sz w:val="28"/>
        </w:rPr>
        <w:t>完成。</w:t>
      </w:r>
    </w:p>
    <w:p w:rsidR="00D04C5D" w:rsidRPr="00513376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eastAsia="仿宋_GB2312" w:hint="eastAsia"/>
          <w:sz w:val="28"/>
        </w:rPr>
        <w:t>、</w:t>
      </w:r>
      <w:r w:rsidRPr="00513376">
        <w:rPr>
          <w:rFonts w:eastAsia="仿宋_GB2312" w:hint="eastAsia"/>
          <w:sz w:val="28"/>
        </w:rPr>
        <w:t>标注形式</w:t>
      </w:r>
    </w:p>
    <w:p w:rsidR="00D04C5D" w:rsidRDefault="00D04C5D" w:rsidP="00D04C5D">
      <w:pPr>
        <w:spacing w:line="500" w:lineRule="exact"/>
        <w:ind w:firstLineChars="200" w:firstLine="560"/>
        <w:rPr>
          <w:rFonts w:eastAsia="仿宋_GB2312"/>
          <w:sz w:val="28"/>
        </w:rPr>
      </w:pPr>
      <w:r w:rsidRPr="00513376">
        <w:rPr>
          <w:rFonts w:eastAsia="仿宋_GB2312" w:hint="eastAsia"/>
          <w:sz w:val="28"/>
        </w:rPr>
        <w:t>资助课题发表论文均需注明“</w:t>
      </w:r>
      <w:r w:rsidRPr="00387719">
        <w:rPr>
          <w:rFonts w:eastAsia="仿宋_GB2312" w:hint="eastAsia"/>
          <w:sz w:val="28"/>
        </w:rPr>
        <w:t>自动推理与认知重庆市重点实验室</w:t>
      </w:r>
      <w:r w:rsidRPr="00513376">
        <w:rPr>
          <w:rFonts w:eastAsia="仿宋_GB2312" w:hint="eastAsia"/>
          <w:sz w:val="28"/>
        </w:rPr>
        <w:t>开放基金项目资助”或</w:t>
      </w:r>
      <w:r w:rsidRPr="00385612">
        <w:rPr>
          <w:rFonts w:eastAsia="仿宋_GB2312" w:hint="eastAsia"/>
          <w:sz w:val="28"/>
        </w:rPr>
        <w:t>“</w:t>
      </w:r>
      <w:r w:rsidRPr="00385612">
        <w:rPr>
          <w:rFonts w:eastAsia="仿宋_GB2312"/>
          <w:sz w:val="28"/>
        </w:rPr>
        <w:t xml:space="preserve">Chongqing </w:t>
      </w:r>
      <w:r>
        <w:rPr>
          <w:rFonts w:eastAsia="仿宋_GB2312"/>
          <w:sz w:val="28"/>
        </w:rPr>
        <w:t xml:space="preserve">Key </w:t>
      </w:r>
      <w:r w:rsidRPr="00385612">
        <w:rPr>
          <w:rFonts w:eastAsia="仿宋_GB2312"/>
          <w:sz w:val="28"/>
        </w:rPr>
        <w:t>Lab</w:t>
      </w:r>
      <w:r>
        <w:rPr>
          <w:rFonts w:eastAsia="仿宋_GB2312"/>
          <w:sz w:val="28"/>
        </w:rPr>
        <w:t>oratory</w:t>
      </w:r>
      <w:r w:rsidRPr="00385612">
        <w:rPr>
          <w:rFonts w:eastAsia="仿宋_GB2312"/>
          <w:sz w:val="28"/>
        </w:rPr>
        <w:t xml:space="preserve"> of Automated Reasoning and Cognition</w:t>
      </w:r>
      <w:r w:rsidRPr="00385612">
        <w:rPr>
          <w:rFonts w:eastAsia="仿宋_GB2312" w:hint="eastAsia"/>
          <w:sz w:val="28"/>
        </w:rPr>
        <w:t>”</w:t>
      </w:r>
      <w:r w:rsidRPr="00513376">
        <w:rPr>
          <w:rFonts w:eastAsia="仿宋_GB2312" w:hint="eastAsia"/>
          <w:sz w:val="28"/>
        </w:rPr>
        <w:t>；全部经费资助课题，</w:t>
      </w:r>
      <w:r w:rsidRPr="00387719">
        <w:rPr>
          <w:rFonts w:eastAsia="仿宋_GB2312" w:hint="eastAsia"/>
          <w:sz w:val="28"/>
        </w:rPr>
        <w:t>自动推理与认知重庆市重点实验室</w:t>
      </w:r>
      <w:r w:rsidRPr="00513376">
        <w:rPr>
          <w:rFonts w:eastAsia="仿宋_GB2312" w:hint="eastAsia"/>
          <w:sz w:val="28"/>
        </w:rPr>
        <w:t>为第一署名单位</w:t>
      </w:r>
      <w:r>
        <w:rPr>
          <w:rFonts w:eastAsia="仿宋_GB2312" w:hint="eastAsia"/>
          <w:sz w:val="28"/>
        </w:rPr>
        <w:t>，并且与至少一名</w:t>
      </w:r>
      <w:r w:rsidRPr="00387719">
        <w:rPr>
          <w:rFonts w:eastAsia="仿宋_GB2312" w:hint="eastAsia"/>
          <w:sz w:val="28"/>
        </w:rPr>
        <w:t>实验室</w:t>
      </w:r>
      <w:r>
        <w:rPr>
          <w:rFonts w:eastAsia="仿宋_GB2312" w:hint="eastAsia"/>
          <w:sz w:val="28"/>
        </w:rPr>
        <w:t>固定人员合作完成</w:t>
      </w:r>
      <w:r w:rsidRPr="00513376">
        <w:rPr>
          <w:rFonts w:eastAsia="仿宋_GB2312" w:hint="eastAsia"/>
          <w:sz w:val="28"/>
        </w:rPr>
        <w:t>；部分经费资助或以基础条件资助课题，</w:t>
      </w:r>
      <w:r w:rsidRPr="00387719">
        <w:rPr>
          <w:rFonts w:eastAsia="仿宋_GB2312" w:hint="eastAsia"/>
          <w:sz w:val="28"/>
        </w:rPr>
        <w:t>自动推理与认知重庆市重点实验室</w:t>
      </w:r>
      <w:r w:rsidRPr="00513376">
        <w:rPr>
          <w:rFonts w:eastAsia="仿宋_GB2312" w:hint="eastAsia"/>
          <w:sz w:val="28"/>
        </w:rPr>
        <w:t>至少是第二署名单位。</w:t>
      </w:r>
    </w:p>
    <w:p w:rsidR="00D04C5D" w:rsidRDefault="00D04C5D" w:rsidP="00D04C5D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0" w:firstLine="560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本办法自发布之日起施行。</w:t>
      </w:r>
    </w:p>
    <w:p w:rsidR="00D04C5D" w:rsidRDefault="00D04C5D" w:rsidP="00D04C5D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="0" w:firstLine="560"/>
        <w:jc w:val="left"/>
        <w:rPr>
          <w:rFonts w:eastAsia="仿宋_GB2312"/>
          <w:sz w:val="28"/>
        </w:rPr>
      </w:pPr>
      <w:r w:rsidRPr="00CA261F">
        <w:rPr>
          <w:rFonts w:eastAsia="仿宋_GB2312" w:hint="eastAsia"/>
          <w:sz w:val="28"/>
        </w:rPr>
        <w:t>本</w:t>
      </w:r>
      <w:r>
        <w:rPr>
          <w:rFonts w:eastAsia="仿宋_GB2312" w:hint="eastAsia"/>
          <w:sz w:val="28"/>
        </w:rPr>
        <w:t>办法解释权与修改权归</w:t>
      </w:r>
      <w:r w:rsidRPr="00CA261F">
        <w:rPr>
          <w:rFonts w:eastAsia="仿宋_GB2312" w:hint="eastAsia"/>
          <w:sz w:val="28"/>
        </w:rPr>
        <w:t>本实验室。</w:t>
      </w:r>
    </w:p>
    <w:p w:rsidR="00D04C5D" w:rsidRPr="00284DEB" w:rsidRDefault="00D04C5D" w:rsidP="00D04C5D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481385" w:rsidRPr="00D04C5D" w:rsidRDefault="00481385"/>
    <w:sectPr w:rsidR="00481385" w:rsidRPr="00D04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74778"/>
    <w:multiLevelType w:val="hybridMultilevel"/>
    <w:tmpl w:val="E3188EEA"/>
    <w:lvl w:ilvl="0" w:tplc="30F47540">
      <w:start w:val="1"/>
      <w:numFmt w:val="chineseCountingThousand"/>
      <w:lvlText w:val="第%1条"/>
      <w:lvlJc w:val="left"/>
      <w:pPr>
        <w:ind w:left="980" w:hanging="420"/>
      </w:pPr>
      <w:rPr>
        <w:rFonts w:ascii="Times New Roman" w:eastAsia="仿宋_GB2312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5D"/>
    <w:rsid w:val="00481385"/>
    <w:rsid w:val="00D0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0F9B0-7E8F-4589-94AA-9AB23A48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210.72.148.114/zip/fujian2007-12-4-0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2020-10-20T02:25:00Z</dcterms:created>
  <dcterms:modified xsi:type="dcterms:W3CDTF">2020-10-20T02:26:00Z</dcterms:modified>
</cp:coreProperties>
</file>